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7F" w:rsidRDefault="0068330D" w:rsidP="0068330D">
      <w:pPr>
        <w:pStyle w:val="NoSpacing"/>
        <w:jc w:val="center"/>
      </w:pPr>
      <w:r>
        <w:t>Council of Chairs</w:t>
      </w:r>
    </w:p>
    <w:p w:rsidR="0068330D" w:rsidRDefault="0068330D" w:rsidP="0068330D">
      <w:pPr>
        <w:pStyle w:val="NoSpacing"/>
        <w:jc w:val="center"/>
      </w:pPr>
      <w:r>
        <w:t>April 6, 2021</w:t>
      </w:r>
    </w:p>
    <w:p w:rsidR="0068330D" w:rsidRDefault="0068330D" w:rsidP="0068330D">
      <w:pPr>
        <w:pStyle w:val="NoSpacing"/>
        <w:jc w:val="center"/>
      </w:pPr>
    </w:p>
    <w:p w:rsidR="0068330D" w:rsidRDefault="0068330D" w:rsidP="0068330D">
      <w:pPr>
        <w:pStyle w:val="NoSpacing"/>
      </w:pPr>
      <w:r>
        <w:t xml:space="preserve">Present: Trisha Folds-Bennett, </w:t>
      </w:r>
      <w:r w:rsidR="00D13D16">
        <w:t xml:space="preserve">Amelia Harris, </w:t>
      </w:r>
      <w:r>
        <w:t>Robin Woodard, Ben Mays, Andy Cox, Jacob Somervell, Bryan Hoyt, John Cull, Scott Bevins, Tom Costa, Amy Clark, Nancy Haugen, Robin Benke</w:t>
      </w:r>
    </w:p>
    <w:p w:rsidR="00D13D16" w:rsidRDefault="00D13D16" w:rsidP="0068330D">
      <w:pPr>
        <w:pStyle w:val="NoSpacing"/>
      </w:pPr>
    </w:p>
    <w:p w:rsidR="00D13D16" w:rsidRDefault="00D13D16" w:rsidP="0068330D">
      <w:pPr>
        <w:pStyle w:val="NoSpacing"/>
      </w:pPr>
      <w:r>
        <w:t>Also Present: Tina Willis and Narda Porter</w:t>
      </w:r>
    </w:p>
    <w:p w:rsidR="00D13D16" w:rsidRDefault="00D13D16" w:rsidP="0068330D">
      <w:pPr>
        <w:pStyle w:val="NoSpacing"/>
      </w:pPr>
    </w:p>
    <w:p w:rsidR="005764C7" w:rsidRPr="005764C7" w:rsidRDefault="005764C7" w:rsidP="0068330D">
      <w:pPr>
        <w:pStyle w:val="NoSpacing"/>
        <w:rPr>
          <w:b/>
        </w:rPr>
      </w:pPr>
      <w:r w:rsidRPr="005764C7">
        <w:rPr>
          <w:b/>
        </w:rPr>
        <w:t>Fall Break Discussion</w:t>
      </w:r>
    </w:p>
    <w:p w:rsidR="005764C7" w:rsidRDefault="005764C7" w:rsidP="005764C7">
      <w:pPr>
        <w:pStyle w:val="NoSpacing"/>
        <w:numPr>
          <w:ilvl w:val="0"/>
          <w:numId w:val="1"/>
        </w:numPr>
      </w:pPr>
      <w:r>
        <w:t>Some faculty have shared they want to weigh in on fall break decisions</w:t>
      </w:r>
    </w:p>
    <w:p w:rsidR="005764C7" w:rsidRDefault="005764C7" w:rsidP="005764C7">
      <w:pPr>
        <w:pStyle w:val="NoSpacing"/>
        <w:numPr>
          <w:ilvl w:val="0"/>
          <w:numId w:val="1"/>
        </w:numPr>
      </w:pPr>
      <w:r>
        <w:t>Academic calendar is part of the strategic plan so it will be discussed</w:t>
      </w:r>
      <w:r w:rsidR="007B10A5">
        <w:t>. Chairs will be able to weigh in.</w:t>
      </w:r>
    </w:p>
    <w:p w:rsidR="005764C7" w:rsidRDefault="005764C7" w:rsidP="005764C7">
      <w:pPr>
        <w:pStyle w:val="NoSpacing"/>
        <w:numPr>
          <w:ilvl w:val="0"/>
          <w:numId w:val="1"/>
        </w:numPr>
      </w:pPr>
      <w:r>
        <w:t>Consideration – shortening fall break could hurt faculty-led study abroad opportunities</w:t>
      </w:r>
    </w:p>
    <w:p w:rsidR="005764C7" w:rsidRDefault="005764C7" w:rsidP="007E76D7">
      <w:pPr>
        <w:pStyle w:val="NoSpacing"/>
      </w:pPr>
    </w:p>
    <w:p w:rsidR="007E76D7" w:rsidRDefault="007E76D7" w:rsidP="007E76D7">
      <w:pPr>
        <w:pStyle w:val="NoSpacing"/>
        <w:rPr>
          <w:b/>
        </w:rPr>
      </w:pPr>
      <w:r>
        <w:rPr>
          <w:b/>
        </w:rPr>
        <w:t>Course Scheduling</w:t>
      </w:r>
    </w:p>
    <w:p w:rsidR="007E76D7" w:rsidRDefault="007E76D7" w:rsidP="000C4DD0">
      <w:pPr>
        <w:pStyle w:val="NoSpacing"/>
        <w:numPr>
          <w:ilvl w:val="0"/>
          <w:numId w:val="4"/>
        </w:numPr>
      </w:pPr>
      <w:r>
        <w:t>We need to address our 4 year graduation rates and retention. Timely graduation for our students is key.</w:t>
      </w:r>
    </w:p>
    <w:p w:rsidR="007E76D7" w:rsidRDefault="007E76D7" w:rsidP="000C4DD0">
      <w:pPr>
        <w:pStyle w:val="NoSpacing"/>
        <w:numPr>
          <w:ilvl w:val="0"/>
          <w:numId w:val="4"/>
        </w:numPr>
      </w:pPr>
      <w:r>
        <w:t>We will have to be flexible in some circumstances (i.e. a student needs one course to graduate and the class is full).</w:t>
      </w:r>
    </w:p>
    <w:p w:rsidR="007E76D7" w:rsidRDefault="007E76D7" w:rsidP="000C4DD0">
      <w:pPr>
        <w:pStyle w:val="NoSpacing"/>
        <w:numPr>
          <w:ilvl w:val="0"/>
          <w:numId w:val="4"/>
        </w:numPr>
      </w:pPr>
      <w:r>
        <w:t>We aim for educational excellence in all we do.</w:t>
      </w:r>
    </w:p>
    <w:p w:rsidR="007E76D7" w:rsidRDefault="007E76D7" w:rsidP="000C4DD0">
      <w:pPr>
        <w:pStyle w:val="NoSpacing"/>
        <w:numPr>
          <w:ilvl w:val="0"/>
          <w:numId w:val="4"/>
        </w:numPr>
      </w:pPr>
      <w:r>
        <w:t xml:space="preserve">Guiding principles that should help us achieve our primary goals (note that they are </w:t>
      </w:r>
      <w:r w:rsidRPr="00BE5109">
        <w:rPr>
          <w:b/>
        </w:rPr>
        <w:t>not policies</w:t>
      </w:r>
      <w:r>
        <w:t>, therefore they allow for flexibility as we put in place a more sustainable plan).</w:t>
      </w:r>
      <w:r w:rsidR="00BE5109">
        <w:t xml:space="preserve"> Disciplines need to have discretion in what works for them. </w:t>
      </w:r>
    </w:p>
    <w:p w:rsidR="007E76D7" w:rsidRDefault="007E76D7" w:rsidP="007E76D7">
      <w:pPr>
        <w:pStyle w:val="NoSpacing"/>
        <w:numPr>
          <w:ilvl w:val="0"/>
          <w:numId w:val="2"/>
        </w:numPr>
      </w:pPr>
      <w:r>
        <w:t>Establish class size maximums that reflect our institutional mission to provide a highly personalized education with attention to the individual needs of students and the opportunity to build strong mentoring relationships between faculty and students.</w:t>
      </w:r>
    </w:p>
    <w:p w:rsidR="0074519E" w:rsidRDefault="005D432C" w:rsidP="0074519E">
      <w:pPr>
        <w:pStyle w:val="NoSpacing"/>
        <w:numPr>
          <w:ilvl w:val="0"/>
          <w:numId w:val="3"/>
        </w:numPr>
      </w:pPr>
      <w:r>
        <w:t>In practice, do these class size guidelines make sense?</w:t>
      </w:r>
      <w:r w:rsidR="0074519E">
        <w:t xml:space="preserve"> Examples:</w:t>
      </w:r>
    </w:p>
    <w:p w:rsidR="005D432C" w:rsidRDefault="005D432C" w:rsidP="0074519E">
      <w:pPr>
        <w:pStyle w:val="NoSpacing"/>
        <w:numPr>
          <w:ilvl w:val="0"/>
          <w:numId w:val="3"/>
        </w:numPr>
      </w:pPr>
      <w:r>
        <w:t>1000 and 2000 level classes should have no more than 35 students. Exceptions will be made for classes with associated labs, studio or field experiences</w:t>
      </w:r>
    </w:p>
    <w:p w:rsidR="008A69CB" w:rsidRDefault="008A69CB" w:rsidP="005D432C">
      <w:pPr>
        <w:pStyle w:val="NoSpacing"/>
        <w:numPr>
          <w:ilvl w:val="0"/>
          <w:numId w:val="3"/>
        </w:numPr>
      </w:pPr>
      <w:r>
        <w:t xml:space="preserve">Would a new section have to be opened if caps are reached? Probably not for fall and could be discussed. </w:t>
      </w:r>
    </w:p>
    <w:p w:rsidR="000B37F7" w:rsidRDefault="000B37F7" w:rsidP="005D432C">
      <w:pPr>
        <w:pStyle w:val="NoSpacing"/>
        <w:numPr>
          <w:ilvl w:val="0"/>
          <w:numId w:val="3"/>
        </w:numPr>
      </w:pPr>
      <w:r>
        <w:t>Freshman enrollments will be a guiding factor as well.</w:t>
      </w:r>
    </w:p>
    <w:p w:rsidR="000B37F7" w:rsidRDefault="000B37F7" w:rsidP="005D432C">
      <w:pPr>
        <w:pStyle w:val="NoSpacing"/>
        <w:numPr>
          <w:ilvl w:val="0"/>
          <w:numId w:val="3"/>
        </w:numPr>
      </w:pPr>
      <w:r>
        <w:t xml:space="preserve">Narda will keep the </w:t>
      </w:r>
      <w:r w:rsidR="00D54032">
        <w:t>responsibility of lifting seats and can work with each chair individually. Trisha will only need to weigh in if we are getting courses that are close to being overloaded.</w:t>
      </w:r>
      <w:r w:rsidR="009755E3">
        <w:t xml:space="preserve"> Please help your faculty understand seat num</w:t>
      </w:r>
      <w:r w:rsidR="00AB1FD8">
        <w:t>bers can be a moving target and they can discuss concerns with her or Tina.</w:t>
      </w:r>
    </w:p>
    <w:p w:rsidR="00390748" w:rsidRDefault="00EB6078" w:rsidP="008876B5">
      <w:pPr>
        <w:pStyle w:val="NoSpacing"/>
        <w:numPr>
          <w:ilvl w:val="0"/>
          <w:numId w:val="2"/>
        </w:numPr>
      </w:pPr>
      <w:r>
        <w:t xml:space="preserve">Faculty should have reasonable and equitable loads. </w:t>
      </w:r>
      <w:r w:rsidR="001B2101">
        <w:t>Pay attention to total number of students for each faculty member.</w:t>
      </w:r>
    </w:p>
    <w:p w:rsidR="008876B5" w:rsidRDefault="008876B5" w:rsidP="00E3316E">
      <w:pPr>
        <w:pStyle w:val="NoSpacing"/>
        <w:numPr>
          <w:ilvl w:val="0"/>
          <w:numId w:val="5"/>
        </w:numPr>
      </w:pPr>
      <w:r>
        <w:t>We are in the process of working on the data-informed program portfolio review project and with the work to revise the liberal arts core.</w:t>
      </w:r>
    </w:p>
    <w:p w:rsidR="008876B5" w:rsidRDefault="008876B5" w:rsidP="00E3316E">
      <w:pPr>
        <w:pStyle w:val="NoSpacing"/>
        <w:numPr>
          <w:ilvl w:val="0"/>
          <w:numId w:val="5"/>
        </w:numPr>
      </w:pPr>
      <w:r>
        <w:t xml:space="preserve">Typically, instructors teach lower level courses, with the exception of nursing and the arts in particular. Cybersecurity courses and a few </w:t>
      </w:r>
      <w:proofErr w:type="spellStart"/>
      <w:r>
        <w:t>comm</w:t>
      </w:r>
      <w:proofErr w:type="spellEnd"/>
      <w:r>
        <w:t xml:space="preserve"> classes are also exceptions.</w:t>
      </w:r>
    </w:p>
    <w:p w:rsidR="002B0E31" w:rsidRDefault="00A03135" w:rsidP="002B0E31">
      <w:pPr>
        <w:pStyle w:val="NoSpacing"/>
        <w:numPr>
          <w:ilvl w:val="0"/>
          <w:numId w:val="5"/>
        </w:numPr>
      </w:pPr>
      <w:r>
        <w:t>Are there concerns in faculty workload equity?</w:t>
      </w:r>
      <w:r w:rsidR="00931638">
        <w:t xml:space="preserve"> Tom tries to arrange popular professors and popular courses staggered from semester t</w:t>
      </w:r>
      <w:r w:rsidR="004C5E28">
        <w:t xml:space="preserve">o semester to balance workload out. </w:t>
      </w:r>
    </w:p>
    <w:p w:rsidR="002B0E31" w:rsidRDefault="002B0E31" w:rsidP="002B0E31">
      <w:pPr>
        <w:pStyle w:val="NoSpacing"/>
        <w:numPr>
          <w:ilvl w:val="0"/>
          <w:numId w:val="5"/>
        </w:numPr>
      </w:pPr>
      <w:r>
        <w:t>Guided pathways and managed curriculum can definitely help alleviate some issues we run into (freshmen</w:t>
      </w:r>
      <w:r w:rsidR="00221093">
        <w:t xml:space="preserve"> or dual enrollment sophomores</w:t>
      </w:r>
      <w:r>
        <w:t xml:space="preserve"> in upper level courses when they shouldn’t be, but run out of other options)</w:t>
      </w:r>
    </w:p>
    <w:p w:rsidR="002B0E31" w:rsidRDefault="002B0E31" w:rsidP="002B0E31">
      <w:pPr>
        <w:pStyle w:val="NoSpacing"/>
        <w:numPr>
          <w:ilvl w:val="0"/>
          <w:numId w:val="5"/>
        </w:numPr>
      </w:pPr>
      <w:r>
        <w:lastRenderedPageBreak/>
        <w:t>Narda and her team can code that a class is only for freshmen, seniors, etc. (cohort coding – including disciplines)</w:t>
      </w:r>
    </w:p>
    <w:p w:rsidR="008C2732" w:rsidRDefault="008C2732" w:rsidP="001B2101">
      <w:pPr>
        <w:pStyle w:val="NoSpacing"/>
        <w:numPr>
          <w:ilvl w:val="0"/>
          <w:numId w:val="5"/>
        </w:numPr>
      </w:pPr>
      <w:proofErr w:type="spellStart"/>
      <w:r>
        <w:t>Prereqs</w:t>
      </w:r>
      <w:proofErr w:type="spellEnd"/>
      <w:r>
        <w:t xml:space="preserve">: students can go ahead and register and will be verified they have met the </w:t>
      </w:r>
      <w:proofErr w:type="spellStart"/>
      <w:r>
        <w:t>prereq</w:t>
      </w:r>
      <w:proofErr w:type="spellEnd"/>
      <w:r>
        <w:t xml:space="preserve"> or they will not be able to take the course</w:t>
      </w:r>
    </w:p>
    <w:p w:rsidR="00D6244B" w:rsidRDefault="00D6244B" w:rsidP="001B2101">
      <w:pPr>
        <w:pStyle w:val="NoSpacing"/>
        <w:numPr>
          <w:ilvl w:val="0"/>
          <w:numId w:val="5"/>
        </w:numPr>
      </w:pPr>
      <w:r>
        <w:t>If you need to think about additional adjuncts to manage course loads, have that discussion with Trisha.</w:t>
      </w:r>
    </w:p>
    <w:p w:rsidR="00F10A2E" w:rsidRDefault="00F10A2E" w:rsidP="001B2101">
      <w:pPr>
        <w:pStyle w:val="NoSpacing"/>
        <w:numPr>
          <w:ilvl w:val="0"/>
          <w:numId w:val="5"/>
        </w:numPr>
      </w:pPr>
      <w:r>
        <w:t xml:space="preserve">No faculty member should have more than 100 students. </w:t>
      </w:r>
    </w:p>
    <w:p w:rsidR="00D107E1" w:rsidRDefault="00D107E1" w:rsidP="001B2101">
      <w:pPr>
        <w:pStyle w:val="NoSpacing"/>
        <w:numPr>
          <w:ilvl w:val="0"/>
          <w:numId w:val="5"/>
        </w:numPr>
      </w:pPr>
      <w:r>
        <w:t>Consider looking at numbers for full-time faculty and move people around when possible.</w:t>
      </w:r>
    </w:p>
    <w:p w:rsidR="00F1523D" w:rsidRDefault="00FA2EC6" w:rsidP="001B2101">
      <w:pPr>
        <w:pStyle w:val="NoSpacing"/>
        <w:numPr>
          <w:ilvl w:val="0"/>
          <w:numId w:val="5"/>
        </w:numPr>
      </w:pPr>
      <w:r>
        <w:t>Consider where</w:t>
      </w:r>
      <w:r w:rsidR="00F1523D">
        <w:t xml:space="preserve"> students</w:t>
      </w:r>
      <w:r>
        <w:t xml:space="preserve"> land in a more managed system</w:t>
      </w:r>
    </w:p>
    <w:p w:rsidR="005764C7" w:rsidRDefault="00135965" w:rsidP="00135965">
      <w:pPr>
        <w:pStyle w:val="NoSpacing"/>
        <w:numPr>
          <w:ilvl w:val="0"/>
          <w:numId w:val="6"/>
        </w:numPr>
        <w:rPr>
          <w:b/>
        </w:rPr>
      </w:pPr>
      <w:r w:rsidRPr="00135965">
        <w:rPr>
          <w:b/>
        </w:rPr>
        <w:t>Online courses</w:t>
      </w:r>
    </w:p>
    <w:p w:rsidR="00135965" w:rsidRDefault="00135965" w:rsidP="00135965">
      <w:pPr>
        <w:pStyle w:val="NoSpacing"/>
        <w:numPr>
          <w:ilvl w:val="0"/>
          <w:numId w:val="7"/>
        </w:numPr>
      </w:pPr>
      <w:r>
        <w:t xml:space="preserve">Trisha will talk to individual chairs who plan to offer online courses in the fall. </w:t>
      </w:r>
    </w:p>
    <w:p w:rsidR="002345DF" w:rsidRPr="002345DF" w:rsidRDefault="006527EA" w:rsidP="00135965">
      <w:pPr>
        <w:pStyle w:val="NoSpacing"/>
        <w:numPr>
          <w:ilvl w:val="0"/>
          <w:numId w:val="7"/>
        </w:numPr>
        <w:rPr>
          <w:b/>
        </w:rPr>
      </w:pPr>
      <w:r>
        <w:t>This will be</w:t>
      </w:r>
      <w:r w:rsidR="00135965">
        <w:t xml:space="preserve"> a big part of the strategic plan</w:t>
      </w:r>
      <w:r>
        <w:t xml:space="preserve"> discussion</w:t>
      </w:r>
      <w:r w:rsidR="00135965">
        <w:t>.</w:t>
      </w:r>
    </w:p>
    <w:p w:rsidR="00135965" w:rsidRPr="00135965" w:rsidRDefault="002345DF" w:rsidP="00135965">
      <w:pPr>
        <w:pStyle w:val="NoSpacing"/>
        <w:numPr>
          <w:ilvl w:val="0"/>
          <w:numId w:val="7"/>
        </w:numPr>
        <w:rPr>
          <w:b/>
        </w:rPr>
      </w:pPr>
      <w:r>
        <w:t>Andy and Trisha can talk regarding online PED course.</w:t>
      </w:r>
      <w:bookmarkStart w:id="0" w:name="_GoBack"/>
      <w:bookmarkEnd w:id="0"/>
      <w:r w:rsidR="00135965">
        <w:t xml:space="preserve"> </w:t>
      </w:r>
    </w:p>
    <w:p w:rsidR="00D6244B" w:rsidRDefault="00D6244B" w:rsidP="0068330D">
      <w:pPr>
        <w:pStyle w:val="NoSpacing"/>
      </w:pPr>
    </w:p>
    <w:sectPr w:rsidR="00D6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0E6"/>
    <w:multiLevelType w:val="hybridMultilevel"/>
    <w:tmpl w:val="510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3231"/>
    <w:multiLevelType w:val="hybridMultilevel"/>
    <w:tmpl w:val="BE58E4A0"/>
    <w:lvl w:ilvl="0" w:tplc="4E2C5F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203FA"/>
    <w:multiLevelType w:val="hybridMultilevel"/>
    <w:tmpl w:val="7C24F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725A0"/>
    <w:multiLevelType w:val="hybridMultilevel"/>
    <w:tmpl w:val="6946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34ADA"/>
    <w:multiLevelType w:val="hybridMultilevel"/>
    <w:tmpl w:val="B24CBC52"/>
    <w:lvl w:ilvl="0" w:tplc="E4BEF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21357F"/>
    <w:multiLevelType w:val="hybridMultilevel"/>
    <w:tmpl w:val="217CE164"/>
    <w:lvl w:ilvl="0" w:tplc="67021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E056B"/>
    <w:multiLevelType w:val="hybridMultilevel"/>
    <w:tmpl w:val="1DE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0D"/>
    <w:rsid w:val="000B37F7"/>
    <w:rsid w:val="000C4DD0"/>
    <w:rsid w:val="00135965"/>
    <w:rsid w:val="001B2101"/>
    <w:rsid w:val="00221093"/>
    <w:rsid w:val="002345DF"/>
    <w:rsid w:val="002422D9"/>
    <w:rsid w:val="002B0E31"/>
    <w:rsid w:val="00390748"/>
    <w:rsid w:val="004C5E28"/>
    <w:rsid w:val="005764C7"/>
    <w:rsid w:val="005C37E2"/>
    <w:rsid w:val="005D432C"/>
    <w:rsid w:val="005E2365"/>
    <w:rsid w:val="006527EA"/>
    <w:rsid w:val="0068330D"/>
    <w:rsid w:val="0074519E"/>
    <w:rsid w:val="007B10A5"/>
    <w:rsid w:val="007E76D7"/>
    <w:rsid w:val="00872CE4"/>
    <w:rsid w:val="008876B5"/>
    <w:rsid w:val="008A69CB"/>
    <w:rsid w:val="008C2732"/>
    <w:rsid w:val="00931638"/>
    <w:rsid w:val="009755E3"/>
    <w:rsid w:val="00A03135"/>
    <w:rsid w:val="00A33653"/>
    <w:rsid w:val="00AB1FD8"/>
    <w:rsid w:val="00B171A7"/>
    <w:rsid w:val="00BE5109"/>
    <w:rsid w:val="00CA01A1"/>
    <w:rsid w:val="00D107E1"/>
    <w:rsid w:val="00D13D16"/>
    <w:rsid w:val="00D54032"/>
    <w:rsid w:val="00D6244B"/>
    <w:rsid w:val="00DD5F5D"/>
    <w:rsid w:val="00E3316E"/>
    <w:rsid w:val="00EB6078"/>
    <w:rsid w:val="00F10A2E"/>
    <w:rsid w:val="00F1523D"/>
    <w:rsid w:val="00F2047F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4A91"/>
  <w15:chartTrackingRefBased/>
  <w15:docId w15:val="{7906A6A5-7D22-458A-AA51-AE40F77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58</cp:revision>
  <dcterms:created xsi:type="dcterms:W3CDTF">2021-04-06T15:01:00Z</dcterms:created>
  <dcterms:modified xsi:type="dcterms:W3CDTF">2021-04-06T16:33:00Z</dcterms:modified>
</cp:coreProperties>
</file>