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F0" w:rsidRDefault="001D69F0" w:rsidP="001D69F0">
      <w:pPr>
        <w:pStyle w:val="PlainText"/>
        <w:jc w:val="center"/>
      </w:pPr>
      <w:r>
        <w:t>Council of Chairs</w:t>
      </w:r>
    </w:p>
    <w:p w:rsidR="001D69F0" w:rsidRDefault="001D69F0" w:rsidP="001D69F0">
      <w:pPr>
        <w:pStyle w:val="PlainText"/>
        <w:jc w:val="center"/>
      </w:pPr>
      <w:r>
        <w:t>September 10, 2019</w:t>
      </w:r>
    </w:p>
    <w:p w:rsidR="001D69F0" w:rsidRDefault="001D69F0" w:rsidP="001D69F0">
      <w:pPr>
        <w:pStyle w:val="PlainText"/>
      </w:pPr>
    </w:p>
    <w:p w:rsidR="001D69F0" w:rsidRDefault="001D69F0" w:rsidP="001D69F0">
      <w:pPr>
        <w:pStyle w:val="PlainText"/>
      </w:pPr>
      <w:r>
        <w:t>Present: Sandy</w:t>
      </w:r>
      <w:r>
        <w:t xml:space="preserve"> Huguenin</w:t>
      </w:r>
      <w:r>
        <w:t>, Amelia</w:t>
      </w:r>
      <w:r>
        <w:t xml:space="preserve"> Harris</w:t>
      </w:r>
      <w:r>
        <w:t>, Robin</w:t>
      </w:r>
      <w:r>
        <w:t xml:space="preserve"> Benke</w:t>
      </w:r>
      <w:r>
        <w:t>, Amy</w:t>
      </w:r>
      <w:r>
        <w:t xml:space="preserve"> Clark</w:t>
      </w:r>
      <w:r>
        <w:t>, Tom</w:t>
      </w:r>
      <w:r>
        <w:t xml:space="preserve"> Costa</w:t>
      </w:r>
      <w:r>
        <w:t>, John</w:t>
      </w:r>
      <w:r>
        <w:t xml:space="preserve"> Cull</w:t>
      </w:r>
      <w:r>
        <w:t>, Jacob</w:t>
      </w:r>
      <w:r>
        <w:t xml:space="preserve"> Somervell</w:t>
      </w:r>
      <w:r>
        <w:t>, Andy</w:t>
      </w:r>
      <w:r>
        <w:t xml:space="preserve"> Cox</w:t>
      </w:r>
      <w:r>
        <w:t>, Robin</w:t>
      </w:r>
      <w:r>
        <w:t xml:space="preserve"> Woodard</w:t>
      </w:r>
      <w:r>
        <w:t>, Bryan</w:t>
      </w:r>
      <w:r>
        <w:t xml:space="preserve"> Hoyt</w:t>
      </w:r>
      <w:r>
        <w:t>, Scott</w:t>
      </w:r>
      <w:r>
        <w:t xml:space="preserve"> Bevins</w:t>
      </w:r>
      <w:r>
        <w:t>, Cathie</w:t>
      </w:r>
      <w:r>
        <w:t xml:space="preserve"> Collins</w:t>
      </w:r>
    </w:p>
    <w:p w:rsidR="001D69F0" w:rsidRDefault="001D69F0" w:rsidP="001D69F0">
      <w:pPr>
        <w:pStyle w:val="PlainText"/>
      </w:pPr>
    </w:p>
    <w:p w:rsidR="001D69F0" w:rsidRDefault="001D69F0" w:rsidP="001D69F0">
      <w:pPr>
        <w:pStyle w:val="PlainText"/>
        <w:numPr>
          <w:ilvl w:val="0"/>
          <w:numId w:val="3"/>
        </w:numPr>
      </w:pPr>
      <w:r>
        <w:t>Updates from Campus Writing Assessment – Emily Dotson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 xml:space="preserve">Scores from 2017-2018 </w:t>
      </w:r>
      <w:r>
        <w:t>campus wide writing assessment: We are up 10% college wide.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>Rubric scores were passed around.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 xml:space="preserve">When people participate in Wise Writes, </w:t>
      </w:r>
      <w:r>
        <w:t>they are used as</w:t>
      </w:r>
      <w:r>
        <w:t xml:space="preserve"> feeder papers for samples and training. 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 xml:space="preserve">Every paper is reviewed 3 times. 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>W</w:t>
      </w:r>
      <w:r>
        <w:t xml:space="preserve">riting is getting better. 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 xml:space="preserve">Emily will follow up to set a date to meet with each department in the next week. </w:t>
      </w:r>
    </w:p>
    <w:p w:rsidR="001D69F0" w:rsidRDefault="001D69F0" w:rsidP="001D69F0">
      <w:pPr>
        <w:pStyle w:val="PlainText"/>
        <w:numPr>
          <w:ilvl w:val="0"/>
          <w:numId w:val="4"/>
        </w:numPr>
      </w:pPr>
      <w:r>
        <w:t>Please k</w:t>
      </w:r>
      <w:r>
        <w:t>eep sending assessment samples — but no later than June 1.</w:t>
      </w:r>
      <w:r>
        <w:t xml:space="preserve"> They need to be u</w:t>
      </w:r>
      <w:r>
        <w:t xml:space="preserve">ngraded, at least 3 pages </w:t>
      </w:r>
      <w:r>
        <w:t xml:space="preserve">long </w:t>
      </w:r>
      <w:r>
        <w:t>and have seen some form of revision.</w:t>
      </w:r>
    </w:p>
    <w:p w:rsidR="001D69F0" w:rsidRDefault="001D69F0" w:rsidP="001D69F0">
      <w:pPr>
        <w:pStyle w:val="PlainText"/>
      </w:pPr>
    </w:p>
    <w:p w:rsidR="001D69F0" w:rsidRDefault="001D69F0" w:rsidP="001D69F0">
      <w:pPr>
        <w:pStyle w:val="PlainText"/>
        <w:numPr>
          <w:ilvl w:val="0"/>
          <w:numId w:val="3"/>
        </w:numPr>
      </w:pPr>
      <w:r>
        <w:t>Upcoming Events</w:t>
      </w:r>
    </w:p>
    <w:p w:rsidR="001D69F0" w:rsidRDefault="001D69F0" w:rsidP="001D69F0">
      <w:pPr>
        <w:pStyle w:val="PlainText"/>
        <w:numPr>
          <w:ilvl w:val="0"/>
          <w:numId w:val="5"/>
        </w:numPr>
      </w:pPr>
      <w:r>
        <w:t xml:space="preserve">Step Into the Circle: Writers in Modern Appalachia. </w:t>
      </w:r>
      <w:r>
        <w:t>Sept</w:t>
      </w:r>
      <w:r>
        <w:t>.</w:t>
      </w:r>
      <w:r>
        <w:t xml:space="preserve"> 17</w:t>
      </w:r>
      <w:r>
        <w:t xml:space="preserve"> @ 6pm in the Chapel -- </w:t>
      </w:r>
      <w:r>
        <w:t>panel of writers and photograph</w:t>
      </w:r>
      <w:r>
        <w:t>ers coming to campus to discuss</w:t>
      </w:r>
      <w:r>
        <w:t xml:space="preserve"> their definitions of Modern Appalachia. Gallery to follow.</w:t>
      </w:r>
    </w:p>
    <w:p w:rsidR="001D69F0" w:rsidRDefault="001D69F0" w:rsidP="00855439">
      <w:pPr>
        <w:pStyle w:val="PlainText"/>
        <w:numPr>
          <w:ilvl w:val="0"/>
          <w:numId w:val="5"/>
        </w:numPr>
      </w:pPr>
      <w:r>
        <w:t>Teaching Night Oct. 10 from 3-5pm at the Inn at Wise – workshop to review good teaching practices, bring</w:t>
      </w:r>
      <w:r>
        <w:t xml:space="preserve"> together regarded professors from campus for a panel</w:t>
      </w:r>
      <w:r>
        <w:t xml:space="preserve"> (</w:t>
      </w:r>
      <w:r>
        <w:t xml:space="preserve">Marla Weitzman, Bruce Cahoon, Teena Fast, Madelynn Shell, </w:t>
      </w:r>
      <w:proofErr w:type="gramStart"/>
      <w:r>
        <w:t>Peter</w:t>
      </w:r>
      <w:proofErr w:type="gramEnd"/>
      <w:r>
        <w:t xml:space="preserve"> Ryan</w:t>
      </w:r>
      <w:r>
        <w:t>).</w:t>
      </w:r>
      <w:r>
        <w:t xml:space="preserve"> Heavy hors’ </w:t>
      </w:r>
      <w:r>
        <w:t>devours</w:t>
      </w:r>
      <w:r>
        <w:t xml:space="preserve"> and wine will be served.</w:t>
      </w:r>
      <w:r>
        <w:t xml:space="preserve"> </w:t>
      </w:r>
      <w:r>
        <w:t xml:space="preserve">Please </w:t>
      </w:r>
      <w:r>
        <w:t xml:space="preserve">send Emily </w:t>
      </w:r>
      <w:r>
        <w:t>2 people from your department</w:t>
      </w:r>
      <w:r>
        <w:t xml:space="preserve"> that plan to </w:t>
      </w:r>
      <w:r>
        <w:t>attend, adjuncts are welcome. Turn those names in by this Friday if possible. If not by next Friday</w:t>
      </w:r>
      <w:r>
        <w:t xml:space="preserve"> (9/20)</w:t>
      </w:r>
      <w:r>
        <w:t>.</w:t>
      </w:r>
    </w:p>
    <w:p w:rsidR="001D69F0" w:rsidRDefault="001D69F0" w:rsidP="001D69F0">
      <w:pPr>
        <w:pStyle w:val="PlainText"/>
        <w:numPr>
          <w:ilvl w:val="0"/>
          <w:numId w:val="5"/>
        </w:numPr>
      </w:pPr>
      <w:r>
        <w:t xml:space="preserve">Writing Night </w:t>
      </w:r>
      <w:r>
        <w:t xml:space="preserve">Nov. 6 </w:t>
      </w:r>
      <w:r>
        <w:t>from 3-5pm in the Rhododendron Room.</w:t>
      </w:r>
      <w:r>
        <w:t xml:space="preserve"> Students welcome. Will have refreshments, Veronica</w:t>
      </w:r>
      <w:r>
        <w:t xml:space="preserve"> Rodriguez</w:t>
      </w:r>
      <w:r>
        <w:t>, Christa</w:t>
      </w:r>
      <w:r>
        <w:t xml:space="preserve"> Moore</w:t>
      </w:r>
      <w:r>
        <w:t>, Wally</w:t>
      </w:r>
      <w:r>
        <w:t xml:space="preserve"> Smith</w:t>
      </w:r>
      <w:r>
        <w:t xml:space="preserve">, Anthony </w:t>
      </w:r>
      <w:r>
        <w:t xml:space="preserve">Cashio </w:t>
      </w:r>
      <w:r>
        <w:t>will present.</w:t>
      </w:r>
    </w:p>
    <w:p w:rsidR="001D69F0" w:rsidRDefault="001D69F0" w:rsidP="001D69F0">
      <w:pPr>
        <w:pStyle w:val="PlainText"/>
      </w:pPr>
    </w:p>
    <w:p w:rsidR="001D69F0" w:rsidRDefault="001D69F0" w:rsidP="001D69F0">
      <w:pPr>
        <w:pStyle w:val="PlainText"/>
        <w:numPr>
          <w:ilvl w:val="0"/>
          <w:numId w:val="3"/>
        </w:numPr>
      </w:pPr>
      <w:r>
        <w:t>Updates from Dean Harris</w:t>
      </w:r>
    </w:p>
    <w:p w:rsidR="001D69F0" w:rsidRDefault="001D69F0" w:rsidP="00075E24">
      <w:pPr>
        <w:pStyle w:val="PlainText"/>
        <w:numPr>
          <w:ilvl w:val="0"/>
          <w:numId w:val="6"/>
        </w:numPr>
      </w:pPr>
      <w:r>
        <w:t>UVA belongs to National Center for Faculty Development. Amelia will send</w:t>
      </w:r>
      <w:r>
        <w:t xml:space="preserve"> a</w:t>
      </w:r>
      <w:r>
        <w:t xml:space="preserve"> link</w:t>
      </w:r>
      <w:r>
        <w:t xml:space="preserve"> out</w:t>
      </w:r>
      <w:r>
        <w:t>. Faculty can click the link and register under UVA.</w:t>
      </w:r>
    </w:p>
    <w:p w:rsidR="001D69F0" w:rsidRDefault="001D69F0" w:rsidP="001D69F0">
      <w:pPr>
        <w:pStyle w:val="PlainText"/>
        <w:numPr>
          <w:ilvl w:val="0"/>
          <w:numId w:val="6"/>
        </w:numPr>
      </w:pPr>
      <w:r>
        <w:t>Oral communication rubrics from last spring need to be submitted.</w:t>
      </w:r>
    </w:p>
    <w:p w:rsidR="001D69F0" w:rsidRDefault="001D69F0" w:rsidP="001D69F0">
      <w:pPr>
        <w:pStyle w:val="PlainText"/>
      </w:pPr>
    </w:p>
    <w:p w:rsidR="001D69F0" w:rsidRDefault="001D69F0" w:rsidP="001D69F0">
      <w:pPr>
        <w:pStyle w:val="PlainText"/>
        <w:numPr>
          <w:ilvl w:val="0"/>
          <w:numId w:val="3"/>
        </w:numPr>
      </w:pPr>
      <w:r>
        <w:t>Updates from Provost Huguenin</w:t>
      </w:r>
    </w:p>
    <w:p w:rsidR="001D69F0" w:rsidRDefault="001D69F0" w:rsidP="00817ED6">
      <w:pPr>
        <w:pStyle w:val="PlainText"/>
        <w:numPr>
          <w:ilvl w:val="0"/>
          <w:numId w:val="8"/>
        </w:numPr>
      </w:pPr>
      <w:proofErr w:type="gramStart"/>
      <w:r>
        <w:t>iPad</w:t>
      </w:r>
      <w:proofErr w:type="gramEnd"/>
      <w:r>
        <w:t xml:space="preserve"> issue: Some problems have been </w:t>
      </w:r>
      <w:r>
        <w:t>voiced</w:t>
      </w:r>
      <w:r>
        <w:t xml:space="preserve"> because students haven’t been able to use their </w:t>
      </w:r>
      <w:r>
        <w:t>iPad</w:t>
      </w:r>
      <w:r>
        <w:t xml:space="preserve"> for open note or open book tests, when their books or notes may be on their </w:t>
      </w:r>
      <w:r>
        <w:t>iPad</w:t>
      </w:r>
      <w:r>
        <w:t xml:space="preserve">. Chairs talk to your faculty about solutions. </w:t>
      </w:r>
      <w:r>
        <w:t>This will be tabled until the next meeting.</w:t>
      </w:r>
    </w:p>
    <w:p w:rsidR="00CF6B61" w:rsidRDefault="001D69F0" w:rsidP="00D60823">
      <w:pPr>
        <w:pStyle w:val="PlainText"/>
        <w:numPr>
          <w:ilvl w:val="0"/>
          <w:numId w:val="8"/>
        </w:numPr>
      </w:pPr>
      <w:r>
        <w:t>Zero based budge</w:t>
      </w:r>
      <w:r w:rsidR="00CF6B61">
        <w:t>ting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 xml:space="preserve">Not </w:t>
      </w:r>
      <w:r w:rsidR="00CF6B61">
        <w:t>something we will do every year, but is</w:t>
      </w:r>
      <w:r>
        <w:t xml:space="preserve"> </w:t>
      </w:r>
      <w:r w:rsidR="00CF6B61">
        <w:t>a</w:t>
      </w:r>
      <w:r>
        <w:t xml:space="preserve"> budget correction where we justify our expenses with the exception of full time personnel. Wages, special payroll, temps, work study and OTPS would be included.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Due Nov. 25</w:t>
      </w:r>
      <w:r w:rsidR="00CF6B61">
        <w:t>. Internal deadline: Nov. 18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It may be helpful to inventory equipment. We are ta</w:t>
      </w:r>
      <w:r w:rsidR="00CF6B61">
        <w:t xml:space="preserve">lking about creating a template. We </w:t>
      </w:r>
      <w:r>
        <w:t xml:space="preserve">will need an estimate of how much it would take to be </w:t>
      </w:r>
      <w:r>
        <w:lastRenderedPageBreak/>
        <w:t>replaced</w:t>
      </w:r>
      <w:r w:rsidR="00816CAD">
        <w:t xml:space="preserve"> and</w:t>
      </w:r>
      <w:r w:rsidR="00CF6B61">
        <w:t xml:space="preserve"> </w:t>
      </w:r>
      <w:r w:rsidR="00816CAD">
        <w:t xml:space="preserve">an expected lifespan. The goal </w:t>
      </w:r>
      <w:r>
        <w:t>would be to get an annual central b</w:t>
      </w:r>
      <w:r w:rsidR="00816CAD">
        <w:t>udget for equipment replacement s</w:t>
      </w:r>
      <w:bookmarkStart w:id="0" w:name="_GoBack"/>
      <w:bookmarkEnd w:id="0"/>
      <w:r>
        <w:t xml:space="preserve">o </w:t>
      </w:r>
      <w:r w:rsidR="00CF6B61">
        <w:t xml:space="preserve">we can </w:t>
      </w:r>
      <w:r>
        <w:t>budget that collectively and centralize the use. Need to set a replacement schedule for equipment too. Service contracts and software, budget at department level and need to go in those budget requests.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Need to get a list of academic equipment. Count it no matter where it’s paid from.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Scott will pull all ETF spreadsheets and send out to chairs by departments.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Survey mandatory accreditation costs and make a budget to cover those costs and should be coming out of a central budget.</w:t>
      </w:r>
    </w:p>
    <w:p w:rsidR="001D69F0" w:rsidRDefault="001D69F0" w:rsidP="00CF6B61">
      <w:pPr>
        <w:pStyle w:val="PlainText"/>
        <w:numPr>
          <w:ilvl w:val="0"/>
          <w:numId w:val="9"/>
        </w:numPr>
      </w:pPr>
      <w:r>
        <w:t>Narda &amp; IT can inventory classrooms. Those needs should be covered from a central budget.</w:t>
      </w:r>
    </w:p>
    <w:p w:rsidR="00C067DD" w:rsidRDefault="00C067DD"/>
    <w:sectPr w:rsidR="00C0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C83"/>
    <w:multiLevelType w:val="hybridMultilevel"/>
    <w:tmpl w:val="47782330"/>
    <w:lvl w:ilvl="0" w:tplc="D6C603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C90A93"/>
    <w:multiLevelType w:val="hybridMultilevel"/>
    <w:tmpl w:val="46A6E4E4"/>
    <w:lvl w:ilvl="0" w:tplc="E3DAA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39B3"/>
    <w:multiLevelType w:val="hybridMultilevel"/>
    <w:tmpl w:val="55ECBE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87FDD"/>
    <w:multiLevelType w:val="hybridMultilevel"/>
    <w:tmpl w:val="2E6A1434"/>
    <w:lvl w:ilvl="0" w:tplc="84669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A8D"/>
    <w:multiLevelType w:val="hybridMultilevel"/>
    <w:tmpl w:val="77C2A8B6"/>
    <w:lvl w:ilvl="0" w:tplc="B08670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1D520F"/>
    <w:multiLevelType w:val="hybridMultilevel"/>
    <w:tmpl w:val="B5FAC3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23C25"/>
    <w:multiLevelType w:val="hybridMultilevel"/>
    <w:tmpl w:val="9320B5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460171"/>
    <w:multiLevelType w:val="hybridMultilevel"/>
    <w:tmpl w:val="FD10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EE5"/>
    <w:multiLevelType w:val="hybridMultilevel"/>
    <w:tmpl w:val="C92E92EA"/>
    <w:lvl w:ilvl="0" w:tplc="90E2C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F"/>
    <w:rsid w:val="001D69F0"/>
    <w:rsid w:val="00816CAD"/>
    <w:rsid w:val="009128BF"/>
    <w:rsid w:val="00C067DD"/>
    <w:rsid w:val="00C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0C5B"/>
  <w15:chartTrackingRefBased/>
  <w15:docId w15:val="{EE9227A6-2C6C-4294-BECD-52BC9361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69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9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3</cp:revision>
  <dcterms:created xsi:type="dcterms:W3CDTF">2019-09-16T20:25:00Z</dcterms:created>
  <dcterms:modified xsi:type="dcterms:W3CDTF">2019-09-16T20:38:00Z</dcterms:modified>
</cp:coreProperties>
</file>